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165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Зиннурова Т.И.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509, рассмотрев материалы дела об административном правонарушении, предусмотренном статьи 19.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Гордеева Дмитрия Алексеевича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1"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23.12.2025 установлено, что Гордеев Д.А., являясь директором </w:t>
      </w:r>
      <w:r>
        <w:rPr>
          <w:rStyle w:val="cat-OrganizationNamegrp-22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</w:t>
      </w:r>
      <w:r>
        <w:rPr>
          <w:rStyle w:val="cat-User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сообщил МИФНС России № 10 по ХМАО-Югре о принятых мерах по представлению об устранении причин и условий, способствовавших совершению административного правонарушения от 05.11.2025, срок предоставления информации не позднее 22.12.2025.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ведется производство по делу об административном правонарушении Гордеев Д.А. 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е не явился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времени и месте судебного заседании извещен надлежащим образом повесткой, причины </w:t>
      </w:r>
      <w:r>
        <w:rPr>
          <w:rFonts w:ascii="Times New Roman" w:eastAsia="Times New Roman" w:hAnsi="Times New Roman" w:cs="Times New Roman"/>
          <w:sz w:val="27"/>
          <w:szCs w:val="27"/>
        </w:rPr>
        <w:t>не явки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суду не известны.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9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29.13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РФ об административных правонарушениях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Гордеева Д.А. в совершении правонарушения, предусмотренного ст. 19.6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26.01.2026;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извещение о вызове на составление протокола о административном правонарушении;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86252527400015000004 об административном правонарушении от 05.11.2025;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представления № 000075 об устранении причин и условий, способствовавших совершению административного правонарушения от 05.11.2025;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ЕГРЮЛ;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уведомление о направлении представления.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Доказательств, свидетельствующих о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OrganizationNamegrp-22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Гордеевым Д.А</w:t>
      </w:r>
      <w:r>
        <w:rPr>
          <w:rFonts w:ascii="Times New Roman" w:eastAsia="Times New Roman" w:hAnsi="Times New Roman" w:cs="Times New Roman"/>
          <w:sz w:val="28"/>
          <w:szCs w:val="28"/>
        </w:rPr>
        <w:t>. мер устранению причин и условий, способствовавших совершению административного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>ния, указанных в представлении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000075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материалах дела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 Гордеева Д.А. в совершении административного правонарушения, предусмотренного ст. 19.6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Гордеева Д.А. суд квалифицирует по ст. 19.6 КоАП РФ – непринятие по постановлению (представлению) органа (должностного лица), рассмотревшего дело 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мер по устранению причин и условий, способствовавших совершению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содеянному, а также цели и задачи административного наказания.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29.9-29.11 КоАП РФ, мировой судья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Гордеева Дмитрия Алексеевича признать виновным в совершении административного правонарушения, предусмотренного ст.19.6 КоАП РФ, и подвергнуть наказанию в виде административного штрафа в размере 4 000 (четырех тысяч) рублей.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штраф перечислять на реквизиты: получатель: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3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</w:t>
      </w:r>
      <w:r>
        <w:rPr>
          <w:rFonts w:ascii="Times New Roman" w:eastAsia="Times New Roman" w:hAnsi="Times New Roman" w:cs="Times New Roman"/>
          <w:sz w:val="27"/>
          <w:szCs w:val="27"/>
        </w:rPr>
        <w:t>011601193019000140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0412365400625001652619109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 «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Т.И. Зиннурова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165</w:t>
      </w:r>
      <w:r>
        <w:rPr>
          <w:rFonts w:ascii="Times New Roman" w:eastAsia="Times New Roman" w:hAnsi="Times New Roman" w:cs="Times New Roman"/>
          <w:sz w:val="25"/>
          <w:szCs w:val="25"/>
        </w:rPr>
        <w:t>/260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708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2591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OrganizationNamegrp-22rplc-26">
    <w:name w:val="cat-OrganizationName grp-22 rplc-26"/>
    <w:basedOn w:val="DefaultParagraphFont"/>
  </w:style>
  <w:style w:type="character" w:customStyle="1" w:styleId="cat-OrganizationNamegrp-23rplc-35">
    <w:name w:val="cat-OrganizationName grp-2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FA8A-1C9B-46C3-A764-FF5D392B48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